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98" w:rsidRDefault="00D359AC" w:rsidP="00D238D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i/>
          <w:iCs/>
          <w:color w:val="8A8A8A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2C7AA4"/>
          <w:sz w:val="28"/>
          <w:szCs w:val="28"/>
          <w:lang w:eastAsia="ru-RU"/>
        </w:rPr>
        <w:t>Заключение соглашения об уплате алиментов</w:t>
      </w:r>
      <w:bookmarkEnd w:id="0"/>
      <w:r w:rsidR="00E36C98" w:rsidRPr="00E36C98">
        <w:rPr>
          <w:rFonts w:ascii="Times New Roman" w:eastAsia="Times New Roman" w:hAnsi="Times New Roman" w:cs="Times New Roman"/>
          <w:b/>
          <w:bCs/>
          <w:i/>
          <w:iCs/>
          <w:color w:val="2C7AA4"/>
          <w:sz w:val="28"/>
          <w:szCs w:val="28"/>
          <w:lang w:eastAsia="ru-RU"/>
        </w:rPr>
        <w:br/>
      </w:r>
      <w:r w:rsidR="00E36C98" w:rsidRPr="00D238D4">
        <w:rPr>
          <w:rFonts w:ascii="Times New Roman" w:eastAsia="Times New Roman" w:hAnsi="Times New Roman" w:cs="Times New Roman"/>
          <w:b/>
          <w:bCs/>
          <w:i/>
          <w:iCs/>
          <w:color w:val="8A8A8A"/>
          <w:sz w:val="28"/>
          <w:szCs w:val="28"/>
          <w:lang w:eastAsia="ru-RU"/>
        </w:rPr>
        <w:t>12 февраля 2016</w:t>
      </w:r>
    </w:p>
    <w:p w:rsidR="00D238D4" w:rsidRPr="00E36C98" w:rsidRDefault="00D238D4" w:rsidP="00D238D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i/>
          <w:iCs/>
          <w:color w:val="2C7AA4"/>
          <w:sz w:val="28"/>
          <w:szCs w:val="28"/>
          <w:lang w:eastAsia="ru-RU"/>
        </w:rPr>
      </w:pPr>
    </w:p>
    <w:p w:rsidR="00D359AC" w:rsidRDefault="00E36C98" w:rsidP="00D35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9AC">
        <w:rPr>
          <w:rFonts w:ascii="Times New Roman" w:hAnsi="Times New Roman" w:cs="Times New Roman"/>
          <w:sz w:val="24"/>
          <w:szCs w:val="24"/>
        </w:rPr>
        <w:t>Прокуратура города Мыски разъясняет.</w:t>
      </w:r>
    </w:p>
    <w:p w:rsid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При словосочетании «взыскание алиментов» многие представляют себе сложные судебные тяжбы по поводу определения размера и способа уплаты этих платежей. Однако в российском праве существует более простое решение этой проблемы – лицу, обязанному выплачивать алименты, и их получателю либо его законному представителю достаточно просто заключить соглашение об уплате алиментных платежей. Такая возможность предоставляется гражданам </w:t>
      </w:r>
      <w:hyperlink r:id="rId5" w:history="1">
        <w:r w:rsidRPr="00D359AC">
          <w:rPr>
            <w:rFonts w:ascii="Times New Roman" w:eastAsia="Times New Roman" w:hAnsi="Times New Roman" w:cs="Times New Roman"/>
            <w:color w:val="2B5082"/>
            <w:u w:val="single"/>
            <w:lang w:eastAsia="ru-RU"/>
          </w:rPr>
          <w:t>статьей 99</w:t>
        </w:r>
      </w:hyperlink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 Семейного кодекса РФ.</w:t>
      </w:r>
    </w:p>
    <w:p w:rsid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Алиментное соглашение – это добровольный договор, заключаемый между лицом, уплачивающим алименты, и лицом, их получающим, регулирующий размеры, порядок и способ уплаты алиментов. Чаще всего алиментные споры возникают между родителями несовершеннолетних детей, однако алименты могут выплачиваться и одному из супругов – другому, совершеннолетними детьми своим престарелым родителям и т.д. Поэтому алиментное соглашение может быть заключено не только между родителями, но и между всеми субъектами алиментных правоотношений.</w:t>
      </w:r>
    </w:p>
    <w:p w:rsid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нтересно то, что алиментное соглашение, по Семейному кодексу РФ – это добровольная договоренность, то есть заключить такое </w:t>
      </w:r>
      <w:hyperlink r:id="rId6" w:history="1">
        <w:r w:rsidRPr="00D359AC">
          <w:rPr>
            <w:rFonts w:ascii="Times New Roman" w:eastAsia="Times New Roman" w:hAnsi="Times New Roman" w:cs="Times New Roman"/>
            <w:color w:val="2B5082"/>
            <w:u w:val="single"/>
            <w:lang w:eastAsia="ru-RU"/>
          </w:rPr>
          <w:t>мировое соглашение</w:t>
        </w:r>
      </w:hyperlink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 и выплачивать по нему алименты может и человек, который по закону совсем не обязан это делать. Помимо прочего, можно заключить соглашение в отношении совершеннолетнего ребенка, например, выплачивать ему алименты на образование.</w:t>
      </w:r>
    </w:p>
    <w:p w:rsid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Как любой договор, подписанный добровольно, соглашение об уплате алиментов имеет ряд неоспоримых преимуществ перед алиментными обязательствами, выполняемыми принудительно – в нем могут быть учтены конкретные ситуации, особые обстоятельства, которые не учитываются при определении уплаты алиментов по закону. Можно предусмотреть и удобный сторонам порядок выплаты алиментов, сроки, размер и способы выплат, прописать ответственность за неисполнение обязательств, порядок и условия индексации и т.д.</w:t>
      </w:r>
    </w:p>
    <w:p w:rsid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Размеры алиментов, предусматриваемые соглашением, могут быть даже выше тех, которые установлены в законе. Однако закон устанавливает нижний предел размера выплачиваемых алиментов: их сумма не может быть меньше той, которая взыскивается в судебном порядке, т.е. 1/4 – на одного ребенка, 1/3 – на двух детей, 1/2 – на трех детей и более.</w:t>
      </w:r>
    </w:p>
    <w:p w:rsid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В законе (</w:t>
      </w:r>
      <w:hyperlink r:id="rId7" w:history="1">
        <w:r w:rsidRPr="00D359AC">
          <w:rPr>
            <w:rFonts w:ascii="Times New Roman" w:eastAsia="Times New Roman" w:hAnsi="Times New Roman" w:cs="Times New Roman"/>
            <w:color w:val="2B5082"/>
            <w:u w:val="single"/>
            <w:lang w:eastAsia="ru-RU"/>
          </w:rPr>
          <w:t>ст. 104</w:t>
        </w:r>
      </w:hyperlink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 Семейного кодекса РФ) установлены только рамочные, примерные способы уплаты алиментов, а именно:</w:t>
      </w:r>
    </w:p>
    <w:p w:rsid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- в долях к заработку и (или) иному доходу лица, обязанного уплачивать алименты;</w:t>
      </w:r>
    </w:p>
    <w:p w:rsid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- в твердой денежной сумме, уплачиваемой периодически;</w:t>
      </w:r>
    </w:p>
    <w:p w:rsid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- в твердой денежной сумме, уплачиваемой единовременно;</w:t>
      </w:r>
    </w:p>
    <w:p w:rsid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- путем предоставления имущества.</w:t>
      </w:r>
    </w:p>
    <w:p w:rsid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В соглашении об уплате алиментов может быть предусмотрено сочетание различных способов уплаты алиментов.</w:t>
      </w:r>
    </w:p>
    <w:p w:rsid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Согласно ст. 110 Семейного кодекса РФ, к заключению алиментного соглашения применяются нормы Гражданского кодекса РФ, которые регулируют гражданско-правовые сделки. Соответственно, чтобы заключить соглашение необходимо изложить его в письменной форме и подписать обеими сторонами.</w:t>
      </w:r>
    </w:p>
    <w:p w:rsid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Алиментное соглашение обязательно должно быть заверено у нотариуса, он ставит на нем отметку, тем самым заверяя подлинность соглашения. Нотариально заверенное соглашение имеет юридическую силу исполнительных листов, которые выдаются по решению суда. Поэтому в случае уклонения от уплаты алиментов недобросовестным плательщиком получатель может заявить об этом соответствующему судебному исполнителю, и соглашение будет исполнено в принудительном порядке. Выдачи какого-либо другого исполнительного документа не требуется – такое соглашение отправляется прямо в бухгалтерию по месту работы плательщика.</w:t>
      </w:r>
    </w:p>
    <w:p w:rsidR="00D359AC" w:rsidRPr="00D359AC" w:rsidRDefault="00D359AC" w:rsidP="00D3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Алиментное соглашение может быть изменено или расторгнуто по взаимному согласию сторон в любое время. Поводом может послужить, например, изменение количества детей, вступление в новый брак, уменьшение или увеличение заработка и т.д. Изменение соглашения обязательно должно быть в той же форме, что и само алиментное соглашение. Это означает, что соблюдается письменная форма, обязательно заверенная нотариально.</w:t>
      </w:r>
    </w:p>
    <w:p w:rsidR="00D359AC" w:rsidRDefault="00D359AC" w:rsidP="00D359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Изменение соглашения об уплате алиментов, в том случае, если один человек захочет его изменить, а другой не согласен с изменениями, происходит в судебном порядке.</w:t>
      </w:r>
    </w:p>
    <w:p w:rsidR="00D359AC" w:rsidRPr="00D359AC" w:rsidRDefault="00D359AC" w:rsidP="00D359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Суд решает вопрос об изменениях в соглашении в случае существенной перемены материального, а также и семейного положения сторон. Также суд по собственному внутреннему убеждению может рассмотреть и другие интересы сторон, заслуживающие внимания.</w:t>
      </w:r>
    </w:p>
    <w:p w:rsidR="00D359AC" w:rsidRPr="00D359AC" w:rsidRDefault="00D359AC" w:rsidP="00D359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9AC">
        <w:rPr>
          <w:rFonts w:ascii="Times New Roman" w:eastAsia="Times New Roman" w:hAnsi="Times New Roman" w:cs="Times New Roman"/>
          <w:color w:val="000000"/>
          <w:lang w:eastAsia="ru-RU"/>
        </w:rPr>
        <w:t>Что касается перемены материального положения, то здесь рассматривается не только его ухудшение, но и улучшение, соответственно суд может, как уменьшить размеры алиментов, так и увеличить.</w:t>
      </w:r>
    </w:p>
    <w:p w:rsidR="00FA472A" w:rsidRPr="00D359AC" w:rsidRDefault="00FA472A" w:rsidP="008E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DA4" w:rsidRPr="00D359AC" w:rsidRDefault="00566DA4" w:rsidP="008E6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AC">
        <w:rPr>
          <w:rFonts w:ascii="Times New Roman" w:hAnsi="Times New Roman" w:cs="Times New Roman"/>
          <w:sz w:val="24"/>
          <w:szCs w:val="24"/>
        </w:rPr>
        <w:t xml:space="preserve">Материал размещен на сайте МКУ «Управление образования </w:t>
      </w:r>
      <w:proofErr w:type="spellStart"/>
      <w:r w:rsidRPr="00D359AC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D359AC">
        <w:rPr>
          <w:rFonts w:ascii="Times New Roman" w:hAnsi="Times New Roman" w:cs="Times New Roman"/>
          <w:sz w:val="24"/>
          <w:szCs w:val="24"/>
        </w:rPr>
        <w:t xml:space="preserve"> городского округа» (http://yomgo.ucoz.ru). Дата опубликования:</w:t>
      </w:r>
      <w:r w:rsidR="00611F76" w:rsidRPr="00D359AC">
        <w:rPr>
          <w:rFonts w:ascii="Times New Roman" w:hAnsi="Times New Roman" w:cs="Times New Roman"/>
          <w:sz w:val="24"/>
          <w:szCs w:val="24"/>
        </w:rPr>
        <w:t xml:space="preserve"> </w:t>
      </w:r>
      <w:r w:rsidR="008F174C" w:rsidRPr="00D359AC">
        <w:rPr>
          <w:rFonts w:ascii="Times New Roman" w:hAnsi="Times New Roman" w:cs="Times New Roman"/>
          <w:sz w:val="24"/>
          <w:szCs w:val="24"/>
        </w:rPr>
        <w:t>12</w:t>
      </w:r>
      <w:r w:rsidRPr="00D359AC">
        <w:rPr>
          <w:rFonts w:ascii="Times New Roman" w:hAnsi="Times New Roman" w:cs="Times New Roman"/>
          <w:sz w:val="24"/>
          <w:szCs w:val="24"/>
        </w:rPr>
        <w:t>.</w:t>
      </w:r>
      <w:r w:rsidR="008F174C" w:rsidRPr="00D359AC">
        <w:rPr>
          <w:rFonts w:ascii="Times New Roman" w:hAnsi="Times New Roman" w:cs="Times New Roman"/>
          <w:sz w:val="24"/>
          <w:szCs w:val="24"/>
        </w:rPr>
        <w:t>02</w:t>
      </w:r>
      <w:r w:rsidRPr="00D359AC">
        <w:rPr>
          <w:rFonts w:ascii="Times New Roman" w:hAnsi="Times New Roman" w:cs="Times New Roman"/>
          <w:sz w:val="24"/>
          <w:szCs w:val="24"/>
        </w:rPr>
        <w:t>.201</w:t>
      </w:r>
      <w:r w:rsidR="008F174C" w:rsidRPr="00D359AC">
        <w:rPr>
          <w:rFonts w:ascii="Times New Roman" w:hAnsi="Times New Roman" w:cs="Times New Roman"/>
          <w:sz w:val="24"/>
          <w:szCs w:val="24"/>
        </w:rPr>
        <w:t>6</w:t>
      </w:r>
      <w:r w:rsidRPr="00D35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DA4" w:rsidRPr="00D359AC" w:rsidRDefault="00566DA4" w:rsidP="008E6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AC">
        <w:rPr>
          <w:rFonts w:ascii="Times New Roman" w:hAnsi="Times New Roman" w:cs="Times New Roman"/>
          <w:sz w:val="24"/>
          <w:szCs w:val="24"/>
        </w:rPr>
        <w:t>Исполнитель: помощник прокурора г.</w:t>
      </w:r>
      <w:r w:rsidR="00D238D4" w:rsidRPr="00D359AC">
        <w:rPr>
          <w:rFonts w:ascii="Times New Roman" w:hAnsi="Times New Roman" w:cs="Times New Roman"/>
          <w:sz w:val="24"/>
          <w:szCs w:val="24"/>
        </w:rPr>
        <w:t xml:space="preserve"> </w:t>
      </w:r>
      <w:r w:rsidRPr="00D359AC">
        <w:rPr>
          <w:rFonts w:ascii="Times New Roman" w:hAnsi="Times New Roman" w:cs="Times New Roman"/>
          <w:sz w:val="24"/>
          <w:szCs w:val="24"/>
        </w:rPr>
        <w:t>Мыски Некрасов С.В.</w:t>
      </w:r>
    </w:p>
    <w:p w:rsidR="00566DA4" w:rsidRPr="00FA472A" w:rsidRDefault="00566DA4" w:rsidP="008E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D39" w:rsidRPr="00611F76" w:rsidRDefault="008E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E6D39" w:rsidRPr="0061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A21"/>
    <w:multiLevelType w:val="multilevel"/>
    <w:tmpl w:val="2968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3AA3"/>
    <w:multiLevelType w:val="multilevel"/>
    <w:tmpl w:val="77C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4596A"/>
    <w:multiLevelType w:val="multilevel"/>
    <w:tmpl w:val="16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D"/>
    <w:rsid w:val="00025AFD"/>
    <w:rsid w:val="00097443"/>
    <w:rsid w:val="000D2FBE"/>
    <w:rsid w:val="0011778F"/>
    <w:rsid w:val="001A0EE0"/>
    <w:rsid w:val="00566DA4"/>
    <w:rsid w:val="00611F76"/>
    <w:rsid w:val="006D69B0"/>
    <w:rsid w:val="00733ADA"/>
    <w:rsid w:val="00757540"/>
    <w:rsid w:val="008E6D39"/>
    <w:rsid w:val="008F174C"/>
    <w:rsid w:val="009B4966"/>
    <w:rsid w:val="009D1C4F"/>
    <w:rsid w:val="009D2AC7"/>
    <w:rsid w:val="00A9770D"/>
    <w:rsid w:val="00BE33CF"/>
    <w:rsid w:val="00D238D4"/>
    <w:rsid w:val="00D359AC"/>
    <w:rsid w:val="00D85B78"/>
    <w:rsid w:val="00DA3027"/>
    <w:rsid w:val="00E36C98"/>
    <w:rsid w:val="00FA472A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E781-8BCE-4622-8662-24CDA6C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ADA"/>
  </w:style>
  <w:style w:type="paragraph" w:styleId="a4">
    <w:name w:val="No Spacing"/>
    <w:uiPriority w:val="1"/>
    <w:qFormat/>
    <w:rsid w:val="00733ADA"/>
    <w:pPr>
      <w:spacing w:after="0" w:line="240" w:lineRule="auto"/>
    </w:pPr>
  </w:style>
  <w:style w:type="paragraph" w:customStyle="1" w:styleId="11">
    <w:name w:val="Название1"/>
    <w:basedOn w:val="a"/>
    <w:rsid w:val="00E3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Дата1"/>
    <w:basedOn w:val="a0"/>
    <w:rsid w:val="00E36C98"/>
  </w:style>
  <w:style w:type="paragraph" w:customStyle="1" w:styleId="title">
    <w:name w:val="title"/>
    <w:basedOn w:val="a"/>
    <w:rsid w:val="00D3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D359AC"/>
  </w:style>
  <w:style w:type="character" w:styleId="a5">
    <w:name w:val="Hyperlink"/>
    <w:basedOn w:val="a0"/>
    <w:uiPriority w:val="99"/>
    <w:semiHidden/>
    <w:unhideWhenUsed/>
    <w:rsid w:val="00D35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72F2278BD673ADC651744D04C014A30C2DF53E75B77C8B665DCA1738591E77759725382F1D18FR1k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ial-lawyer.ru/newsbox/documents/159-530430.html" TargetMode="External"/><Relationship Id="rId5" Type="http://schemas.openxmlformats.org/officeDocument/2006/relationships/hyperlink" Target="consultantplus://offline/ref=7EC72F2278BD673ADC651744D04C014A30C2DF53E75B77C8B665DCA1738591E77759725382F1D18ER1k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2</cp:revision>
  <dcterms:created xsi:type="dcterms:W3CDTF">2016-02-12T08:07:00Z</dcterms:created>
  <dcterms:modified xsi:type="dcterms:W3CDTF">2016-02-12T08:07:00Z</dcterms:modified>
</cp:coreProperties>
</file>